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163" w14:textId="77777777" w:rsidR="000506AD" w:rsidRDefault="000506AD"/>
    <w:p w14:paraId="6EFF6905" w14:textId="2BF9580E" w:rsidR="00A82A74" w:rsidRPr="00A82A74" w:rsidRDefault="00A82A74">
      <w:pPr>
        <w:rPr>
          <w:b/>
          <w:bCs/>
        </w:rPr>
      </w:pPr>
      <w:r>
        <w:t xml:space="preserve">                                 </w:t>
      </w:r>
      <w:r w:rsidRPr="00A82A74">
        <w:rPr>
          <w:b/>
          <w:bCs/>
        </w:rPr>
        <w:t>Cultivating A Manifestation Mindset with Ramaa Krishnan (Part 1)</w:t>
      </w:r>
    </w:p>
    <w:p w14:paraId="67F5A98F" w14:textId="5E809CF3" w:rsidR="00A82A74" w:rsidRDefault="00A82A74">
      <w:pPr>
        <w:rPr>
          <w:b/>
          <w:bCs/>
        </w:rPr>
      </w:pPr>
      <w:r w:rsidRPr="00A82A74">
        <w:rPr>
          <w:b/>
          <w:bCs/>
        </w:rPr>
        <w:t xml:space="preserve">                                                                         Week 1</w:t>
      </w:r>
    </w:p>
    <w:p w14:paraId="56D39975" w14:textId="77777777" w:rsidR="00A82A74" w:rsidRDefault="00A82A74" w:rsidP="00A82A74">
      <w:pPr>
        <w:ind w:left="-450"/>
        <w:rPr>
          <w:b/>
          <w:bCs/>
        </w:rPr>
      </w:pPr>
    </w:p>
    <w:p w14:paraId="5B96CD58" w14:textId="77777777" w:rsidR="00A82A74" w:rsidRPr="00A82A74" w:rsidRDefault="00A82A74" w:rsidP="00A82A74">
      <w:pPr>
        <w:ind w:left="-450"/>
        <w:rPr>
          <w:rFonts w:cstheme="minorHAnsi"/>
          <w:b/>
          <w:bCs/>
        </w:rPr>
      </w:pPr>
      <w:r w:rsidRPr="00A82A74">
        <w:rPr>
          <w:rFonts w:cstheme="minorHAnsi"/>
          <w:b/>
          <w:bCs/>
        </w:rPr>
        <w:t>Taking Stock of Our World</w:t>
      </w:r>
    </w:p>
    <w:p w14:paraId="04B6B9DB" w14:textId="77777777" w:rsidR="00A82A74" w:rsidRPr="00A82A74" w:rsidRDefault="00A82A74" w:rsidP="00A82A74">
      <w:pPr>
        <w:pStyle w:val="NoSpacing"/>
        <w:ind w:left="-450" w:firstLine="90"/>
      </w:pPr>
      <w:r w:rsidRPr="00A82A74">
        <w:t>-What's working</w:t>
      </w:r>
    </w:p>
    <w:p w14:paraId="7104B4F0" w14:textId="77777777" w:rsidR="00A82A74" w:rsidRPr="00A82A74" w:rsidRDefault="00A82A74" w:rsidP="00A82A74">
      <w:pPr>
        <w:pStyle w:val="NoSpacing"/>
        <w:ind w:left="-450" w:firstLine="90"/>
      </w:pPr>
      <w:r w:rsidRPr="00A82A74">
        <w:t>-What's working but could do better</w:t>
      </w:r>
    </w:p>
    <w:p w14:paraId="5C9E45BC" w14:textId="77777777" w:rsidR="00A82A74" w:rsidRPr="00A82A74" w:rsidRDefault="00A82A74" w:rsidP="00A82A74">
      <w:pPr>
        <w:pStyle w:val="NoSpacing"/>
        <w:ind w:left="-450" w:firstLine="90"/>
      </w:pPr>
      <w:r w:rsidRPr="00A82A74">
        <w:t>-What's not working</w:t>
      </w:r>
    </w:p>
    <w:p w14:paraId="2D3D97BC" w14:textId="77777777" w:rsidR="00A82A74" w:rsidRDefault="00A82A74" w:rsidP="00A82A74">
      <w:pPr>
        <w:ind w:left="-450"/>
        <w:rPr>
          <w:rFonts w:cstheme="minorHAnsi"/>
        </w:rPr>
      </w:pPr>
      <w:r>
        <w:rPr>
          <w:rFonts w:cstheme="minorHAnsi"/>
        </w:rPr>
        <w:t xml:space="preserve"> </w:t>
      </w:r>
    </w:p>
    <w:p w14:paraId="037D6DBD" w14:textId="355F89FE" w:rsidR="00A82A74" w:rsidRPr="00A82A74" w:rsidRDefault="00A82A74" w:rsidP="00A82A74">
      <w:pPr>
        <w:ind w:left="-450"/>
        <w:rPr>
          <w:rFonts w:cstheme="minorHAnsi"/>
          <w:b/>
          <w:bCs/>
        </w:rPr>
      </w:pPr>
      <w:r w:rsidRPr="00A82A74">
        <w:rPr>
          <w:rFonts w:cstheme="minorHAnsi"/>
          <w:b/>
          <w:bCs/>
        </w:rPr>
        <w:t>Taking Stock of Our Inner World</w:t>
      </w:r>
    </w:p>
    <w:p w14:paraId="3ADC275C" w14:textId="66E316DD" w:rsidR="00A82A74" w:rsidRPr="00A82A74" w:rsidRDefault="00A82A74" w:rsidP="00A82A74">
      <w:pPr>
        <w:pStyle w:val="NoSpacing"/>
        <w:ind w:hanging="450"/>
      </w:pPr>
      <w:r w:rsidRPr="00A82A74">
        <w:t>Our habitual responses to our outer situations</w:t>
      </w:r>
      <w:r>
        <w:t>:</w:t>
      </w:r>
    </w:p>
    <w:p w14:paraId="409BB203" w14:textId="785261D1" w:rsidR="00A82A74" w:rsidRPr="00A82A74" w:rsidRDefault="00A82A74" w:rsidP="00A82A74">
      <w:pPr>
        <w:pStyle w:val="NoSpacing"/>
        <w:ind w:hanging="450"/>
      </w:pPr>
      <w:r>
        <w:t xml:space="preserve">   </w:t>
      </w:r>
      <w:r w:rsidRPr="00A82A74">
        <w:t>-Resignation</w:t>
      </w:r>
    </w:p>
    <w:p w14:paraId="7717A865" w14:textId="37DE7EB4" w:rsidR="00A82A74" w:rsidRPr="00A82A74" w:rsidRDefault="00A82A74" w:rsidP="00A82A74">
      <w:pPr>
        <w:pStyle w:val="NoSpacing"/>
        <w:ind w:hanging="450"/>
      </w:pPr>
      <w:r>
        <w:t xml:space="preserve">   </w:t>
      </w:r>
      <w:r w:rsidRPr="00A82A74">
        <w:t>-</w:t>
      </w:r>
      <w:proofErr w:type="gramStart"/>
      <w:r w:rsidRPr="00A82A74">
        <w:t>Resistance</w:t>
      </w:r>
      <w:r>
        <w:t xml:space="preserve"> :</w:t>
      </w:r>
      <w:proofErr w:type="gramEnd"/>
      <w:r>
        <w:t xml:space="preserve"> </w:t>
      </w:r>
      <w:r w:rsidRPr="00A82A74">
        <w:t>Active</w:t>
      </w:r>
      <w:r>
        <w:t xml:space="preserve"> and </w:t>
      </w:r>
      <w:r w:rsidRPr="00A82A74">
        <w:t>Passive</w:t>
      </w:r>
    </w:p>
    <w:p w14:paraId="02997500" w14:textId="77777777" w:rsidR="00A82A74" w:rsidRDefault="00A82A74" w:rsidP="00A82A74">
      <w:pPr>
        <w:ind w:left="-450"/>
        <w:rPr>
          <w:rFonts w:cstheme="minorHAnsi"/>
        </w:rPr>
      </w:pPr>
    </w:p>
    <w:p w14:paraId="6FFA9CF0" w14:textId="6DAF8BF7" w:rsidR="00A82A74" w:rsidRPr="00A82A74" w:rsidRDefault="00A82A74" w:rsidP="00A82A74">
      <w:pPr>
        <w:ind w:left="-450"/>
        <w:rPr>
          <w:rFonts w:cstheme="minorHAnsi"/>
          <w:b/>
          <w:bCs/>
        </w:rPr>
      </w:pPr>
      <w:r w:rsidRPr="00A82A74">
        <w:rPr>
          <w:rFonts w:cstheme="minorHAnsi"/>
          <w:b/>
          <w:bCs/>
        </w:rPr>
        <w:t>Examining Our Stuck-ness</w:t>
      </w:r>
    </w:p>
    <w:p w14:paraId="7231BDBC" w14:textId="77777777" w:rsidR="00A82A74" w:rsidRPr="00A82A74" w:rsidRDefault="00A82A74" w:rsidP="00A82A74">
      <w:pPr>
        <w:pStyle w:val="NoSpacing"/>
        <w:tabs>
          <w:tab w:val="left" w:pos="-180"/>
        </w:tabs>
        <w:ind w:left="-540"/>
        <w:rPr>
          <w:i/>
          <w:iCs/>
        </w:rPr>
      </w:pPr>
      <w:r w:rsidRPr="00A82A74">
        <w:rPr>
          <w:i/>
          <w:iCs/>
        </w:rPr>
        <w:t xml:space="preserve">"You may not control all the events that happen to you, but you can decide not to be reduced by them" </w:t>
      </w:r>
    </w:p>
    <w:p w14:paraId="110AD87F" w14:textId="2128DDCD" w:rsidR="00A82A74" w:rsidRPr="00A82A74" w:rsidRDefault="00A82A74" w:rsidP="00A82A74">
      <w:pPr>
        <w:pStyle w:val="NoSpacing"/>
        <w:tabs>
          <w:tab w:val="left" w:pos="-180"/>
        </w:tabs>
        <w:ind w:left="-540"/>
      </w:pPr>
      <w:r>
        <w:t xml:space="preserve">  -</w:t>
      </w:r>
      <w:r w:rsidRPr="00A82A74">
        <w:t xml:space="preserve">Dr. Maya Angelou </w:t>
      </w:r>
    </w:p>
    <w:p w14:paraId="6820339C" w14:textId="77777777" w:rsidR="00A82A74" w:rsidRPr="00A82A74" w:rsidRDefault="00A82A74" w:rsidP="00A82A74">
      <w:pPr>
        <w:pStyle w:val="NoSpacing"/>
        <w:tabs>
          <w:tab w:val="left" w:pos="-180"/>
        </w:tabs>
        <w:ind w:left="-540"/>
      </w:pPr>
    </w:p>
    <w:p w14:paraId="3668DFB5" w14:textId="77777777" w:rsidR="00A82A74" w:rsidRPr="00A82A74" w:rsidRDefault="00A82A74" w:rsidP="00A82A74">
      <w:pPr>
        <w:pStyle w:val="NoSpacing"/>
        <w:tabs>
          <w:tab w:val="left" w:pos="-180"/>
        </w:tabs>
        <w:ind w:left="-540"/>
        <w:rPr>
          <w:b/>
          <w:bCs/>
        </w:rPr>
      </w:pPr>
      <w:r w:rsidRPr="00A82A74">
        <w:rPr>
          <w:b/>
          <w:bCs/>
        </w:rPr>
        <w:t>It's Not Personal- Even When It Feels Personal</w:t>
      </w:r>
    </w:p>
    <w:p w14:paraId="705AFC24" w14:textId="77777777" w:rsidR="00A82A74" w:rsidRPr="00A82A74" w:rsidRDefault="00A82A74" w:rsidP="00A82A74">
      <w:pPr>
        <w:pStyle w:val="NoSpacing"/>
        <w:tabs>
          <w:tab w:val="left" w:pos="-180"/>
        </w:tabs>
        <w:ind w:left="-540"/>
        <w:rPr>
          <w:b/>
          <w:bCs/>
        </w:rPr>
      </w:pPr>
    </w:p>
    <w:p w14:paraId="6D87E5AA" w14:textId="77777777" w:rsidR="00A82A74" w:rsidRPr="00A82A74" w:rsidRDefault="00A82A74" w:rsidP="00A82A74">
      <w:pPr>
        <w:pStyle w:val="NoSpacing"/>
        <w:tabs>
          <w:tab w:val="left" w:pos="-180"/>
        </w:tabs>
        <w:ind w:left="-540"/>
      </w:pPr>
      <w:r w:rsidRPr="00A82A74">
        <w:rPr>
          <w:i/>
          <w:iCs/>
        </w:rPr>
        <w:t>“Above all, know that ego isn’t personal. It isn’t who you are. If you consider the ego to be your personal problem, that’s just more ego...When you realize it's not personal, there is no longer a compulsion to react as if it were"</w:t>
      </w:r>
      <w:r w:rsidRPr="00A82A74">
        <w:t xml:space="preserve"> -Eckhart Tolle</w:t>
      </w:r>
    </w:p>
    <w:p w14:paraId="11829CE0" w14:textId="77777777" w:rsidR="00A82A74" w:rsidRPr="00A82A74" w:rsidRDefault="00A82A74" w:rsidP="00A82A74">
      <w:pPr>
        <w:pStyle w:val="NoSpacing"/>
        <w:tabs>
          <w:tab w:val="left" w:pos="-180"/>
        </w:tabs>
        <w:ind w:left="-540"/>
      </w:pPr>
    </w:p>
    <w:p w14:paraId="5AC9096D" w14:textId="77777777" w:rsidR="00A82A74" w:rsidRPr="00A82A74" w:rsidRDefault="00A82A74" w:rsidP="00A82A74">
      <w:pPr>
        <w:pStyle w:val="NoSpacing"/>
        <w:tabs>
          <w:tab w:val="left" w:pos="-180"/>
        </w:tabs>
        <w:ind w:left="-540"/>
        <w:rPr>
          <w:b/>
          <w:bCs/>
        </w:rPr>
      </w:pPr>
      <w:r w:rsidRPr="00A82A74">
        <w:rPr>
          <w:b/>
          <w:bCs/>
        </w:rPr>
        <w:t>Isolation Vs Interconnection</w:t>
      </w:r>
    </w:p>
    <w:p w14:paraId="6D7B8272" w14:textId="77777777" w:rsidR="00A82A74" w:rsidRPr="00A82A74" w:rsidRDefault="00A82A74" w:rsidP="00A82A74">
      <w:pPr>
        <w:pStyle w:val="NoSpacing"/>
        <w:tabs>
          <w:tab w:val="left" w:pos="-180"/>
        </w:tabs>
        <w:ind w:left="-540"/>
      </w:pPr>
    </w:p>
    <w:p w14:paraId="3648462D" w14:textId="77777777" w:rsidR="00A82A74" w:rsidRPr="00A82A74" w:rsidRDefault="00A82A74" w:rsidP="00A82A74">
      <w:pPr>
        <w:pStyle w:val="NoSpacing"/>
        <w:tabs>
          <w:tab w:val="left" w:pos="-180"/>
        </w:tabs>
        <w:ind w:left="-540"/>
      </w:pPr>
      <w:r w:rsidRPr="00A82A74">
        <w:t>Karma: Ego-centered, repetitive patterns of fear and control</w:t>
      </w:r>
    </w:p>
    <w:p w14:paraId="0DB90272" w14:textId="77777777" w:rsidR="00A82A74" w:rsidRPr="00A82A74" w:rsidRDefault="00A82A74" w:rsidP="00A82A74">
      <w:pPr>
        <w:pStyle w:val="NoSpacing"/>
        <w:tabs>
          <w:tab w:val="left" w:pos="-180"/>
        </w:tabs>
        <w:ind w:left="-540"/>
      </w:pPr>
    </w:p>
    <w:p w14:paraId="0D9F7794" w14:textId="77777777" w:rsidR="00A82A74" w:rsidRDefault="00A82A74" w:rsidP="00A82A74">
      <w:pPr>
        <w:pStyle w:val="NoSpacing"/>
        <w:tabs>
          <w:tab w:val="left" w:pos="-180"/>
        </w:tabs>
        <w:ind w:left="-540"/>
      </w:pPr>
      <w:r w:rsidRPr="00A82A74">
        <w:t xml:space="preserve">Dharma: Soul-centered, fearless, free </w:t>
      </w:r>
    </w:p>
    <w:p w14:paraId="5A0DDB1A" w14:textId="77777777" w:rsidR="0041486E" w:rsidRDefault="0041486E" w:rsidP="00A82A74">
      <w:pPr>
        <w:pStyle w:val="NoSpacing"/>
        <w:tabs>
          <w:tab w:val="left" w:pos="-180"/>
        </w:tabs>
        <w:ind w:left="-540"/>
      </w:pPr>
    </w:p>
    <w:p w14:paraId="45920497" w14:textId="77777777" w:rsidR="0041486E" w:rsidRDefault="0041486E" w:rsidP="00A82A74">
      <w:pPr>
        <w:pStyle w:val="NoSpacing"/>
        <w:tabs>
          <w:tab w:val="left" w:pos="-180"/>
        </w:tabs>
        <w:ind w:left="-540"/>
      </w:pPr>
    </w:p>
    <w:p w14:paraId="247ACBEF" w14:textId="77777777" w:rsidR="0041486E" w:rsidRDefault="0041486E" w:rsidP="00A82A74">
      <w:pPr>
        <w:pStyle w:val="NoSpacing"/>
        <w:tabs>
          <w:tab w:val="left" w:pos="-180"/>
        </w:tabs>
        <w:ind w:left="-540"/>
      </w:pPr>
    </w:p>
    <w:p w14:paraId="70A15241" w14:textId="77777777" w:rsidR="0041486E" w:rsidRDefault="0041486E" w:rsidP="00A82A74">
      <w:pPr>
        <w:pStyle w:val="NoSpacing"/>
        <w:tabs>
          <w:tab w:val="left" w:pos="-180"/>
        </w:tabs>
        <w:ind w:left="-540"/>
      </w:pPr>
    </w:p>
    <w:p w14:paraId="06C4A4B7" w14:textId="77777777" w:rsidR="0041486E" w:rsidRDefault="0041486E" w:rsidP="00A82A74">
      <w:pPr>
        <w:pStyle w:val="NoSpacing"/>
        <w:tabs>
          <w:tab w:val="left" w:pos="-180"/>
        </w:tabs>
        <w:ind w:left="-540"/>
      </w:pPr>
    </w:p>
    <w:p w14:paraId="48E877E1" w14:textId="77777777" w:rsidR="0041486E" w:rsidRDefault="0041486E" w:rsidP="00A82A74">
      <w:pPr>
        <w:pStyle w:val="NoSpacing"/>
        <w:tabs>
          <w:tab w:val="left" w:pos="-180"/>
        </w:tabs>
        <w:ind w:left="-540"/>
      </w:pPr>
    </w:p>
    <w:p w14:paraId="0D3BCCB3" w14:textId="77777777" w:rsidR="0041486E" w:rsidRDefault="0041486E" w:rsidP="00A82A74">
      <w:pPr>
        <w:pStyle w:val="NoSpacing"/>
        <w:tabs>
          <w:tab w:val="left" w:pos="-180"/>
        </w:tabs>
        <w:ind w:left="-540"/>
      </w:pPr>
    </w:p>
    <w:p w14:paraId="1273919C" w14:textId="77777777" w:rsidR="0041486E" w:rsidRDefault="0041486E" w:rsidP="00A82A74">
      <w:pPr>
        <w:pStyle w:val="NoSpacing"/>
        <w:tabs>
          <w:tab w:val="left" w:pos="-180"/>
        </w:tabs>
        <w:ind w:left="-540"/>
      </w:pPr>
    </w:p>
    <w:p w14:paraId="50E6D55B" w14:textId="77777777" w:rsidR="0041486E" w:rsidRDefault="0041486E" w:rsidP="00A82A74">
      <w:pPr>
        <w:pStyle w:val="NoSpacing"/>
        <w:tabs>
          <w:tab w:val="left" w:pos="-180"/>
        </w:tabs>
        <w:ind w:left="-540"/>
      </w:pPr>
    </w:p>
    <w:p w14:paraId="3C44A2C8" w14:textId="77777777" w:rsidR="0041486E" w:rsidRDefault="0041486E" w:rsidP="00A82A74">
      <w:pPr>
        <w:pStyle w:val="NoSpacing"/>
        <w:tabs>
          <w:tab w:val="left" w:pos="-180"/>
        </w:tabs>
        <w:ind w:left="-540"/>
      </w:pPr>
    </w:p>
    <w:p w14:paraId="2ED62724" w14:textId="77777777" w:rsidR="0041486E" w:rsidRPr="00A82A74" w:rsidRDefault="0041486E" w:rsidP="00A82A74">
      <w:pPr>
        <w:pStyle w:val="NoSpacing"/>
        <w:tabs>
          <w:tab w:val="left" w:pos="-180"/>
        </w:tabs>
        <w:ind w:left="-540"/>
      </w:pPr>
    </w:p>
    <w:p w14:paraId="39BB2A07" w14:textId="77777777" w:rsidR="00A82A74" w:rsidRPr="00A82A74" w:rsidRDefault="00A82A74" w:rsidP="00A82A74">
      <w:pPr>
        <w:pStyle w:val="NoSpacing"/>
        <w:tabs>
          <w:tab w:val="left" w:pos="-180"/>
        </w:tabs>
        <w:ind w:left="-540"/>
      </w:pPr>
    </w:p>
    <w:p w14:paraId="5C483066" w14:textId="77777777" w:rsidR="00A82A74" w:rsidRPr="00A82A74" w:rsidRDefault="00A82A74" w:rsidP="00A82A74">
      <w:pPr>
        <w:pStyle w:val="NoSpacing"/>
        <w:tabs>
          <w:tab w:val="left" w:pos="-180"/>
        </w:tabs>
        <w:ind w:left="-540"/>
        <w:rPr>
          <w:b/>
          <w:bCs/>
        </w:rPr>
      </w:pPr>
      <w:r w:rsidRPr="00A82A74">
        <w:rPr>
          <w:b/>
          <w:bCs/>
        </w:rPr>
        <w:t>There Is Another Mindset</w:t>
      </w:r>
    </w:p>
    <w:p w14:paraId="58759B6F" w14:textId="77777777" w:rsidR="00A82A74" w:rsidRPr="00A82A74" w:rsidRDefault="00A82A74" w:rsidP="00A82A74">
      <w:pPr>
        <w:pStyle w:val="NoSpacing"/>
        <w:tabs>
          <w:tab w:val="left" w:pos="-180"/>
        </w:tabs>
        <w:ind w:left="-540"/>
      </w:pPr>
    </w:p>
    <w:p w14:paraId="32D8DE1F" w14:textId="77777777" w:rsidR="00A82A74" w:rsidRPr="00A82A74" w:rsidRDefault="00A82A74" w:rsidP="00A82A74">
      <w:pPr>
        <w:pStyle w:val="NoSpacing"/>
        <w:tabs>
          <w:tab w:val="left" w:pos="-180"/>
        </w:tabs>
        <w:ind w:left="-540"/>
      </w:pPr>
      <w:r w:rsidRPr="00A82A74">
        <w:rPr>
          <w:i/>
          <w:iCs/>
        </w:rPr>
        <w:t>"Most people consider life a battle—but it is not a battle, it is a game."</w:t>
      </w:r>
      <w:r w:rsidRPr="00A82A74">
        <w:t xml:space="preserve"> -Florence Scovel Shinn, The Game of Life and How to Play It</w:t>
      </w:r>
    </w:p>
    <w:p w14:paraId="44CE1B36" w14:textId="77777777" w:rsidR="00A82A74" w:rsidRDefault="00A82A74" w:rsidP="00A82A74">
      <w:pPr>
        <w:pStyle w:val="NoSpacing"/>
        <w:tabs>
          <w:tab w:val="left" w:pos="-180"/>
        </w:tabs>
        <w:ind w:left="-540"/>
      </w:pPr>
    </w:p>
    <w:p w14:paraId="470E2216" w14:textId="77777777" w:rsidR="00A82A74" w:rsidRPr="00A82A74" w:rsidRDefault="00A82A74" w:rsidP="00A82A74">
      <w:pPr>
        <w:pStyle w:val="NoSpacing"/>
        <w:tabs>
          <w:tab w:val="left" w:pos="-180"/>
        </w:tabs>
        <w:ind w:left="-540"/>
      </w:pPr>
    </w:p>
    <w:p w14:paraId="612B46B8" w14:textId="3509D065" w:rsidR="00A82A74" w:rsidRDefault="00F61555" w:rsidP="00A82A74">
      <w:pPr>
        <w:pStyle w:val="NoSpacing"/>
        <w:tabs>
          <w:tab w:val="left" w:pos="-180"/>
        </w:tabs>
        <w:ind w:left="-540"/>
        <w:rPr>
          <w:b/>
          <w:bCs/>
        </w:rPr>
      </w:pPr>
      <w:r w:rsidRPr="00F61555">
        <w:rPr>
          <w:b/>
          <w:bCs/>
        </w:rPr>
        <w:t>Overcoming Our Biggest Hurdle: Past/Present Realities</w:t>
      </w:r>
    </w:p>
    <w:p w14:paraId="2E8DB3DD" w14:textId="77777777" w:rsidR="00F61555" w:rsidRPr="00A82A74" w:rsidRDefault="00F61555" w:rsidP="00A82A74">
      <w:pPr>
        <w:pStyle w:val="NoSpacing"/>
        <w:tabs>
          <w:tab w:val="left" w:pos="-180"/>
        </w:tabs>
        <w:ind w:left="-540"/>
      </w:pPr>
    </w:p>
    <w:p w14:paraId="5444EA58" w14:textId="77777777" w:rsidR="00A82A74" w:rsidRPr="00A82A74" w:rsidRDefault="00A82A74" w:rsidP="00A82A74">
      <w:pPr>
        <w:pStyle w:val="NoSpacing"/>
        <w:tabs>
          <w:tab w:val="left" w:pos="-180"/>
        </w:tabs>
        <w:ind w:left="-540"/>
      </w:pPr>
      <w:r w:rsidRPr="00A82A74">
        <w:t>-Recognizing the signs of fear from past manifestations (karmic downloads)</w:t>
      </w:r>
    </w:p>
    <w:p w14:paraId="7064E66C" w14:textId="7EC068CA" w:rsidR="00A82A74" w:rsidRDefault="00A82A74" w:rsidP="0041486E">
      <w:pPr>
        <w:pStyle w:val="NoSpacing"/>
        <w:tabs>
          <w:tab w:val="left" w:pos="-180"/>
        </w:tabs>
        <w:ind w:left="-540"/>
      </w:pPr>
      <w:r w:rsidRPr="00A82A74">
        <w:t xml:space="preserve">-Refusing the </w:t>
      </w:r>
      <w:r w:rsidR="0041486E">
        <w:t>interpretation/analysis from past or present circumstances</w:t>
      </w:r>
    </w:p>
    <w:p w14:paraId="1C67D6EA" w14:textId="77777777" w:rsidR="0041486E" w:rsidRPr="00A82A74" w:rsidRDefault="0041486E" w:rsidP="00A82A74">
      <w:pPr>
        <w:pStyle w:val="NoSpacing"/>
        <w:tabs>
          <w:tab w:val="left" w:pos="-180"/>
        </w:tabs>
        <w:ind w:left="-540"/>
      </w:pPr>
    </w:p>
    <w:p w14:paraId="1F3CD482" w14:textId="77777777" w:rsidR="00A82A74" w:rsidRPr="00A82A74" w:rsidRDefault="00A82A74" w:rsidP="00A82A74">
      <w:pPr>
        <w:pStyle w:val="NoSpacing"/>
        <w:tabs>
          <w:tab w:val="left" w:pos="-180"/>
        </w:tabs>
        <w:ind w:left="-540"/>
        <w:rPr>
          <w:b/>
          <w:bCs/>
        </w:rPr>
      </w:pPr>
      <w:r w:rsidRPr="00A82A74">
        <w:rPr>
          <w:b/>
          <w:bCs/>
        </w:rPr>
        <w:t>Creating An Internal "DMZ"</w:t>
      </w:r>
    </w:p>
    <w:p w14:paraId="7BB1401C" w14:textId="77777777" w:rsidR="00A82A74" w:rsidRPr="00A82A74" w:rsidRDefault="00A82A74" w:rsidP="00A82A74">
      <w:pPr>
        <w:pStyle w:val="NoSpacing"/>
        <w:tabs>
          <w:tab w:val="left" w:pos="-180"/>
        </w:tabs>
        <w:ind w:left="-540"/>
      </w:pPr>
    </w:p>
    <w:p w14:paraId="59F57DE9" w14:textId="77777777" w:rsidR="00A82A74" w:rsidRPr="00A82A74" w:rsidRDefault="00A82A74" w:rsidP="00A82A74">
      <w:pPr>
        <w:pStyle w:val="NoSpacing"/>
        <w:tabs>
          <w:tab w:val="left" w:pos="-180"/>
        </w:tabs>
        <w:ind w:left="-540"/>
        <w:rPr>
          <w:i/>
          <w:iCs/>
        </w:rPr>
      </w:pPr>
      <w:r w:rsidRPr="00A82A74">
        <w:rPr>
          <w:i/>
          <w:iCs/>
        </w:rPr>
        <w:t>DMZ: De-Militarized Zone</w:t>
      </w:r>
    </w:p>
    <w:p w14:paraId="6B2E31E5" w14:textId="77777777" w:rsidR="00A82A74" w:rsidRPr="00A82A74" w:rsidRDefault="00A82A74" w:rsidP="00A82A74">
      <w:pPr>
        <w:pStyle w:val="NoSpacing"/>
        <w:tabs>
          <w:tab w:val="left" w:pos="-180"/>
        </w:tabs>
        <w:ind w:left="-540"/>
        <w:rPr>
          <w:i/>
          <w:iCs/>
        </w:rPr>
      </w:pPr>
    </w:p>
    <w:p w14:paraId="38FACD48" w14:textId="043E757F" w:rsidR="00A82A74" w:rsidRPr="00A82A74" w:rsidRDefault="00A82A74" w:rsidP="00A82A74">
      <w:pPr>
        <w:pStyle w:val="NoSpacing"/>
        <w:tabs>
          <w:tab w:val="left" w:pos="-180"/>
        </w:tabs>
        <w:ind w:left="-540"/>
      </w:pPr>
      <w:r w:rsidRPr="00A82A74">
        <w:t>-Acknowledge trauma from the past</w:t>
      </w:r>
    </w:p>
    <w:p w14:paraId="08A22098" w14:textId="77777777" w:rsidR="00A82A74" w:rsidRPr="00A82A74" w:rsidRDefault="00A82A74" w:rsidP="00A82A74">
      <w:pPr>
        <w:pStyle w:val="NoSpacing"/>
        <w:tabs>
          <w:tab w:val="left" w:pos="-180"/>
        </w:tabs>
        <w:ind w:left="-540"/>
      </w:pPr>
      <w:r w:rsidRPr="00A82A74">
        <w:t xml:space="preserve">-Pause and </w:t>
      </w:r>
      <w:proofErr w:type="gramStart"/>
      <w:r w:rsidRPr="00A82A74">
        <w:t>Feel</w:t>
      </w:r>
      <w:proofErr w:type="gramEnd"/>
      <w:r w:rsidRPr="00A82A74">
        <w:t xml:space="preserve"> it</w:t>
      </w:r>
    </w:p>
    <w:p w14:paraId="4EC92E1A" w14:textId="77777777" w:rsidR="00A82A74" w:rsidRPr="00A82A74" w:rsidRDefault="00A82A74" w:rsidP="00A82A74">
      <w:pPr>
        <w:pStyle w:val="NoSpacing"/>
        <w:tabs>
          <w:tab w:val="left" w:pos="-180"/>
        </w:tabs>
        <w:ind w:left="-540"/>
      </w:pPr>
      <w:r w:rsidRPr="00A82A74">
        <w:t>-Heal it. Don't Believe it</w:t>
      </w:r>
    </w:p>
    <w:p w14:paraId="16FA6ED8" w14:textId="77777777" w:rsidR="00A82A74" w:rsidRPr="00A82A74" w:rsidRDefault="00A82A74" w:rsidP="00A82A74">
      <w:pPr>
        <w:pStyle w:val="NoSpacing"/>
        <w:tabs>
          <w:tab w:val="left" w:pos="-180"/>
        </w:tabs>
        <w:ind w:left="-540"/>
      </w:pPr>
    </w:p>
    <w:p w14:paraId="207B0E51" w14:textId="77777777" w:rsidR="00A82A74" w:rsidRPr="00A82A74" w:rsidRDefault="00A82A74" w:rsidP="00A82A74">
      <w:pPr>
        <w:pStyle w:val="NoSpacing"/>
        <w:tabs>
          <w:tab w:val="left" w:pos="-180"/>
        </w:tabs>
        <w:ind w:left="-540"/>
        <w:rPr>
          <w:b/>
          <w:bCs/>
        </w:rPr>
      </w:pPr>
      <w:r w:rsidRPr="00A82A74">
        <w:rPr>
          <w:b/>
          <w:bCs/>
        </w:rPr>
        <w:t>Control Vs Co-Creatorship</w:t>
      </w:r>
    </w:p>
    <w:p w14:paraId="2BE0F598" w14:textId="77777777" w:rsidR="00A82A74" w:rsidRPr="00A82A74" w:rsidRDefault="00A82A74" w:rsidP="00A82A74">
      <w:pPr>
        <w:pStyle w:val="NoSpacing"/>
        <w:tabs>
          <w:tab w:val="left" w:pos="-180"/>
        </w:tabs>
        <w:ind w:left="-540"/>
      </w:pPr>
    </w:p>
    <w:p w14:paraId="703A9C96" w14:textId="77777777" w:rsidR="00A82A74" w:rsidRPr="00A82A74" w:rsidRDefault="00A82A74" w:rsidP="00A82A74">
      <w:pPr>
        <w:pStyle w:val="NoSpacing"/>
        <w:tabs>
          <w:tab w:val="left" w:pos="-180"/>
        </w:tabs>
        <w:ind w:left="-540"/>
      </w:pPr>
      <w:r w:rsidRPr="00A82A74">
        <w:t>“</w:t>
      </w:r>
      <w:r w:rsidRPr="00A82A74">
        <w:rPr>
          <w:i/>
          <w:iCs/>
        </w:rPr>
        <w:t>As you quiet your mind, you begin to see the nature of your own resistance more clearly, struggles, inner dialogues, the way in which you procrastinate and develop passive resistance against life. As you cultivate the witness, things change. You don’t have to change them. Things just change.”</w:t>
      </w:r>
      <w:r w:rsidRPr="00A82A74">
        <w:t xml:space="preserve"> -Ram Dass</w:t>
      </w:r>
    </w:p>
    <w:p w14:paraId="13961491" w14:textId="77777777" w:rsidR="00A82A74" w:rsidRPr="00A82A74" w:rsidRDefault="00A82A74" w:rsidP="00A82A74">
      <w:pPr>
        <w:pStyle w:val="NoSpacing"/>
        <w:tabs>
          <w:tab w:val="left" w:pos="-180"/>
        </w:tabs>
        <w:ind w:left="-540"/>
      </w:pPr>
    </w:p>
    <w:p w14:paraId="7F9FABB4" w14:textId="77777777" w:rsidR="00A82A74" w:rsidRPr="00A82A74" w:rsidRDefault="00A82A74" w:rsidP="00A82A74">
      <w:pPr>
        <w:pStyle w:val="NoSpacing"/>
        <w:tabs>
          <w:tab w:val="left" w:pos="-180"/>
        </w:tabs>
        <w:ind w:left="-540"/>
      </w:pPr>
    </w:p>
    <w:p w14:paraId="2B8B1EF7" w14:textId="37A76E51" w:rsidR="00A82A74" w:rsidRPr="00A82A74" w:rsidRDefault="00A82A74" w:rsidP="00A82A74">
      <w:pPr>
        <w:pStyle w:val="NoSpacing"/>
        <w:tabs>
          <w:tab w:val="left" w:pos="-180"/>
        </w:tabs>
        <w:ind w:left="-540"/>
        <w:rPr>
          <w:b/>
          <w:bCs/>
        </w:rPr>
      </w:pPr>
      <w:r w:rsidRPr="00A82A74">
        <w:rPr>
          <w:b/>
          <w:bCs/>
        </w:rPr>
        <w:t xml:space="preserve">This Week’s Focus: </w:t>
      </w:r>
      <w:r w:rsidR="0041486E">
        <w:rPr>
          <w:b/>
          <w:bCs/>
        </w:rPr>
        <w:t>“</w:t>
      </w:r>
      <w:r w:rsidRPr="00A82A74">
        <w:rPr>
          <w:b/>
          <w:bCs/>
        </w:rPr>
        <w:t>Cultivating the Witness</w:t>
      </w:r>
      <w:r w:rsidR="0041486E">
        <w:rPr>
          <w:b/>
          <w:bCs/>
        </w:rPr>
        <w:t>”</w:t>
      </w:r>
    </w:p>
    <w:p w14:paraId="132FA5E7" w14:textId="77777777" w:rsidR="00A82A74" w:rsidRPr="00A82A74" w:rsidRDefault="00A82A74" w:rsidP="00A82A74">
      <w:pPr>
        <w:pStyle w:val="NoSpacing"/>
        <w:tabs>
          <w:tab w:val="left" w:pos="-180"/>
        </w:tabs>
        <w:ind w:left="-540"/>
      </w:pPr>
    </w:p>
    <w:p w14:paraId="50AFE6DA" w14:textId="77777777" w:rsidR="00A82A74" w:rsidRPr="00A82A74" w:rsidRDefault="00A82A74" w:rsidP="00A82A74">
      <w:pPr>
        <w:pStyle w:val="NoSpacing"/>
        <w:tabs>
          <w:tab w:val="left" w:pos="-180"/>
        </w:tabs>
        <w:ind w:left="-540"/>
        <w:rPr>
          <w:i/>
          <w:iCs/>
        </w:rPr>
      </w:pPr>
      <w:r w:rsidRPr="00A82A74">
        <w:t xml:space="preserve">-Creating a DMZ within us with Meditation: </w:t>
      </w:r>
      <w:r w:rsidRPr="00A82A74">
        <w:rPr>
          <w:i/>
          <w:iCs/>
        </w:rPr>
        <w:t xml:space="preserve">I am not what happened/is happening with me. </w:t>
      </w:r>
    </w:p>
    <w:p w14:paraId="25FC3CED" w14:textId="1E52B7C7" w:rsidR="00A82A74" w:rsidRDefault="00A82A74" w:rsidP="00A82A74">
      <w:pPr>
        <w:pStyle w:val="NoSpacing"/>
        <w:tabs>
          <w:tab w:val="left" w:pos="-180"/>
        </w:tabs>
        <w:ind w:left="-540"/>
        <w:rPr>
          <w:i/>
          <w:iCs/>
        </w:rPr>
      </w:pPr>
      <w:r w:rsidRPr="00A82A74">
        <w:rPr>
          <w:i/>
          <w:iCs/>
        </w:rPr>
        <w:t xml:space="preserve">                                                                               I am the One witnessing it.</w:t>
      </w:r>
    </w:p>
    <w:p w14:paraId="35C2D092" w14:textId="77777777" w:rsidR="00A82A74" w:rsidRPr="00A82A74" w:rsidRDefault="00A82A74" w:rsidP="00A82A74">
      <w:pPr>
        <w:pStyle w:val="NoSpacing"/>
        <w:tabs>
          <w:tab w:val="left" w:pos="-180"/>
        </w:tabs>
        <w:ind w:left="-540"/>
        <w:rPr>
          <w:i/>
          <w:iCs/>
        </w:rPr>
      </w:pPr>
    </w:p>
    <w:p w14:paraId="58BA17CE" w14:textId="5A7BFD08" w:rsidR="00A82A74" w:rsidRPr="00A82A74" w:rsidRDefault="00A82A74" w:rsidP="00A82A74">
      <w:pPr>
        <w:pStyle w:val="NoSpacing"/>
        <w:tabs>
          <w:tab w:val="left" w:pos="-180"/>
        </w:tabs>
        <w:ind w:left="-540"/>
      </w:pPr>
      <w:r w:rsidRPr="00A82A74">
        <w:t>-Heal it, don't believe it</w:t>
      </w:r>
      <w:r>
        <w:t xml:space="preserve">: </w:t>
      </w:r>
      <w:r w:rsidRPr="00A82A74">
        <w:t xml:space="preserve">Self-compassion for the pain from our current manifestations is the </w:t>
      </w:r>
      <w:r>
        <w:t>bridge to the future.</w:t>
      </w:r>
    </w:p>
    <w:p w14:paraId="033D9758" w14:textId="77777777" w:rsidR="00A82A74" w:rsidRPr="00A82A74" w:rsidRDefault="00A82A74" w:rsidP="00A82A74">
      <w:pPr>
        <w:pStyle w:val="NoSpacing"/>
        <w:tabs>
          <w:tab w:val="left" w:pos="-180"/>
        </w:tabs>
        <w:ind w:left="-540"/>
      </w:pPr>
    </w:p>
    <w:sectPr w:rsidR="00A82A74" w:rsidRPr="00A82A74" w:rsidSect="00A82A74">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74"/>
    <w:rsid w:val="000506AD"/>
    <w:rsid w:val="002D4C2F"/>
    <w:rsid w:val="003A0B87"/>
    <w:rsid w:val="0041486E"/>
    <w:rsid w:val="00530C43"/>
    <w:rsid w:val="005C292A"/>
    <w:rsid w:val="00960819"/>
    <w:rsid w:val="009A2AF6"/>
    <w:rsid w:val="00A82A74"/>
    <w:rsid w:val="00D45D26"/>
    <w:rsid w:val="00D63B5E"/>
    <w:rsid w:val="00F6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F1E8"/>
  <w15:chartTrackingRefBased/>
  <w15:docId w15:val="{8FDE55BF-A34B-47EC-A626-725DD21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74"/>
    <w:rPr>
      <w:rFonts w:eastAsiaTheme="majorEastAsia" w:cstheme="majorBidi"/>
      <w:color w:val="272727" w:themeColor="text1" w:themeTint="D8"/>
    </w:rPr>
  </w:style>
  <w:style w:type="paragraph" w:styleId="Title">
    <w:name w:val="Title"/>
    <w:basedOn w:val="Normal"/>
    <w:next w:val="Normal"/>
    <w:link w:val="TitleChar"/>
    <w:uiPriority w:val="10"/>
    <w:qFormat/>
    <w:rsid w:val="00A82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74"/>
    <w:pPr>
      <w:spacing w:before="160"/>
      <w:jc w:val="center"/>
    </w:pPr>
    <w:rPr>
      <w:i/>
      <w:iCs/>
      <w:color w:val="404040" w:themeColor="text1" w:themeTint="BF"/>
    </w:rPr>
  </w:style>
  <w:style w:type="character" w:customStyle="1" w:styleId="QuoteChar">
    <w:name w:val="Quote Char"/>
    <w:basedOn w:val="DefaultParagraphFont"/>
    <w:link w:val="Quote"/>
    <w:uiPriority w:val="29"/>
    <w:rsid w:val="00A82A74"/>
    <w:rPr>
      <w:i/>
      <w:iCs/>
      <w:color w:val="404040" w:themeColor="text1" w:themeTint="BF"/>
    </w:rPr>
  </w:style>
  <w:style w:type="paragraph" w:styleId="ListParagraph">
    <w:name w:val="List Paragraph"/>
    <w:basedOn w:val="Normal"/>
    <w:uiPriority w:val="34"/>
    <w:qFormat/>
    <w:rsid w:val="00A82A74"/>
    <w:pPr>
      <w:ind w:left="720"/>
      <w:contextualSpacing/>
    </w:pPr>
  </w:style>
  <w:style w:type="character" w:styleId="IntenseEmphasis">
    <w:name w:val="Intense Emphasis"/>
    <w:basedOn w:val="DefaultParagraphFont"/>
    <w:uiPriority w:val="21"/>
    <w:qFormat/>
    <w:rsid w:val="00A82A74"/>
    <w:rPr>
      <w:i/>
      <w:iCs/>
      <w:color w:val="2F5496" w:themeColor="accent1" w:themeShade="BF"/>
    </w:rPr>
  </w:style>
  <w:style w:type="paragraph" w:styleId="IntenseQuote">
    <w:name w:val="Intense Quote"/>
    <w:basedOn w:val="Normal"/>
    <w:next w:val="Normal"/>
    <w:link w:val="IntenseQuoteChar"/>
    <w:uiPriority w:val="30"/>
    <w:qFormat/>
    <w:rsid w:val="00A8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A74"/>
    <w:rPr>
      <w:i/>
      <w:iCs/>
      <w:color w:val="2F5496" w:themeColor="accent1" w:themeShade="BF"/>
    </w:rPr>
  </w:style>
  <w:style w:type="character" w:styleId="IntenseReference">
    <w:name w:val="Intense Reference"/>
    <w:basedOn w:val="DefaultParagraphFont"/>
    <w:uiPriority w:val="32"/>
    <w:qFormat/>
    <w:rsid w:val="00A82A74"/>
    <w:rPr>
      <w:b/>
      <w:bCs/>
      <w:smallCaps/>
      <w:color w:val="2F5496" w:themeColor="accent1" w:themeShade="BF"/>
      <w:spacing w:val="5"/>
    </w:rPr>
  </w:style>
  <w:style w:type="paragraph" w:styleId="NoSpacing">
    <w:name w:val="No Spacing"/>
    <w:uiPriority w:val="1"/>
    <w:qFormat/>
    <w:rsid w:val="00A8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Ramaa Krishnan</dc:creator>
  <cp:keywords/>
  <dc:description/>
  <cp:lastModifiedBy>Ramaa Krishnan</cp:lastModifiedBy>
  <cp:revision>4</cp:revision>
  <cp:lastPrinted>2025-09-10T21:41:00Z</cp:lastPrinted>
  <dcterms:created xsi:type="dcterms:W3CDTF">2025-09-10T16:30:00Z</dcterms:created>
  <dcterms:modified xsi:type="dcterms:W3CDTF">2025-09-10T21:47:00Z</dcterms:modified>
</cp:coreProperties>
</file>